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3F" w:rsidRPr="00256073" w:rsidRDefault="0078163F" w:rsidP="004B59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Bookman Old Style" w:hAnsi="Bookman Old Style" w:cs="Bookman Old Style"/>
        </w:rPr>
      </w:pPr>
      <w:r w:rsidRPr="00256073">
        <w:rPr>
          <w:rFonts w:ascii="Bookman Old Style" w:hAnsi="Bookman Old Style" w:cs="Bookman Old Style"/>
        </w:rPr>
        <w:t>Таблица 1</w:t>
      </w:r>
    </w:p>
    <w:p w:rsidR="0078163F" w:rsidRPr="00256073" w:rsidRDefault="0078163F" w:rsidP="004B59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</w:rPr>
      </w:pPr>
    </w:p>
    <w:p w:rsidR="0078163F" w:rsidRDefault="0078163F" w:rsidP="004B5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</w:rPr>
      </w:pPr>
      <w:bookmarkStart w:id="0" w:name="Par792"/>
      <w:bookmarkEnd w:id="0"/>
      <w:r w:rsidRPr="00256073">
        <w:rPr>
          <w:rFonts w:ascii="Bookman Old Style" w:hAnsi="Bookman Old Style" w:cs="Bookman Old Style"/>
        </w:rPr>
        <w:t>Сведения о достижении значений показателей (индикаторов)</w:t>
      </w:r>
    </w:p>
    <w:p w:rsidR="0078163F" w:rsidRPr="004C0534" w:rsidRDefault="0078163F" w:rsidP="004C05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b/>
          <w:bCs/>
          <w:u w:val="single"/>
        </w:rPr>
      </w:pPr>
      <w:r w:rsidRPr="003E17D2">
        <w:rPr>
          <w:rFonts w:ascii="Bookman Old Style" w:hAnsi="Bookman Old Style" w:cs="Bookman Old Style"/>
          <w:b/>
          <w:bCs/>
          <w:u w:val="single"/>
        </w:rPr>
        <w:t>Управление образования Грязовецкого муниципального района</w:t>
      </w:r>
    </w:p>
    <w:tbl>
      <w:tblPr>
        <w:tblW w:w="1526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"/>
        <w:gridCol w:w="647"/>
        <w:gridCol w:w="4038"/>
        <w:gridCol w:w="1982"/>
        <w:gridCol w:w="1699"/>
        <w:gridCol w:w="1509"/>
        <w:gridCol w:w="2290"/>
        <w:gridCol w:w="29"/>
        <w:gridCol w:w="2967"/>
        <w:gridCol w:w="29"/>
      </w:tblGrid>
      <w:tr w:rsidR="0078163F" w:rsidRPr="00D20EE2">
        <w:trPr>
          <w:gridAfter w:val="1"/>
          <w:wAfter w:w="29" w:type="dxa"/>
          <w:trHeight w:val="960"/>
          <w:tblCellSpacing w:w="5" w:type="nil"/>
        </w:trPr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 xml:space="preserve">N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>пп</w:t>
            </w:r>
          </w:p>
        </w:tc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Показатель (индикатор)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>(наименование)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Ед. измерения</w:t>
            </w:r>
          </w:p>
        </w:tc>
        <w:tc>
          <w:tcPr>
            <w:tcW w:w="5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 xml:space="preserve">Значения показателей   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(индикаторов)          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муниципальной программы,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подпрограммы           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>муниципальной программы</w:t>
            </w:r>
          </w:p>
        </w:tc>
        <w:tc>
          <w:tcPr>
            <w:tcW w:w="2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 xml:space="preserve">Обоснование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отклонений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значений  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показателя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(индикатора)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 xml:space="preserve">на конец  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>отчетного года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>(при наличии)</w:t>
            </w:r>
          </w:p>
        </w:tc>
      </w:tr>
      <w:tr w:rsidR="0078163F" w:rsidRPr="00D20EE2">
        <w:trPr>
          <w:gridAfter w:val="1"/>
          <w:wAfter w:w="29" w:type="dxa"/>
          <w:trHeight w:val="320"/>
          <w:tblCellSpacing w:w="5" w:type="nil"/>
        </w:trPr>
        <w:tc>
          <w:tcPr>
            <w:tcW w:w="7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 xml:space="preserve">год,          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>предшествующий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br/>
              <w:t>отчетному&lt;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5</w:t>
            </w: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&gt;</w:t>
            </w:r>
          </w:p>
        </w:tc>
        <w:tc>
          <w:tcPr>
            <w:tcW w:w="38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отчетный год</w:t>
            </w:r>
          </w:p>
        </w:tc>
        <w:tc>
          <w:tcPr>
            <w:tcW w:w="29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78163F" w:rsidRPr="00D20EE2">
        <w:trPr>
          <w:tblCellSpacing w:w="5" w:type="nil"/>
        </w:trPr>
        <w:tc>
          <w:tcPr>
            <w:tcW w:w="7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план</w:t>
            </w:r>
          </w:p>
        </w:tc>
        <w:tc>
          <w:tcPr>
            <w:tcW w:w="2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факт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78163F" w:rsidRPr="00D20EE2">
        <w:trPr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1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5</w:t>
            </w:r>
          </w:p>
        </w:tc>
        <w:tc>
          <w:tcPr>
            <w:tcW w:w="2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6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FD2D21">
              <w:rPr>
                <w:rFonts w:ascii="Bookman Old Style" w:hAnsi="Bookman Old Style" w:cs="Bookman Old Style"/>
                <w:sz w:val="20"/>
                <w:szCs w:val="20"/>
              </w:rPr>
              <w:t>7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15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4B59BE" w:rsidRDefault="0078163F" w:rsidP="004B59BE">
            <w:pPr>
              <w:pStyle w:val="ConsPlusCell"/>
              <w:rPr>
                <w:rFonts w:ascii="Bookman Old Style" w:hAnsi="Bookman Old Style" w:cs="Bookman Old Style"/>
                <w:sz w:val="16"/>
                <w:szCs w:val="16"/>
              </w:rPr>
            </w:pPr>
            <w:r w:rsidRPr="004B59BE">
              <w:rPr>
                <w:rFonts w:ascii="Bookman Old Style" w:hAnsi="Bookman Old Style" w:cs="Bookman Old Style"/>
                <w:b/>
                <w:bCs/>
                <w:sz w:val="16"/>
                <w:szCs w:val="16"/>
              </w:rPr>
              <w:t>Раздел 1. Развитие дошкольного, общего и дополнительного  образования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943BC5">
            <w:pPr>
              <w:pStyle w:val="ConsPlusCell"/>
              <w:ind w:right="-162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1.1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выпускников 11 (12) классов му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ниципальных общеобразовательных учреждений, сдавших единый государ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ственный экзамен по русскому языку и математике, в общей численности вы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пускников 11 (12) классов  муници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пальных общеобразовательных  учреж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дений,  сдававших ЕГЭ по данным предметам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98,1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99,4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4C0534">
            <w:pPr>
              <w:pStyle w:val="ConsPlusCell"/>
              <w:ind w:hanging="386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выпускников 11 (12) классов му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ниципальных общеобразовательных учреждений, не получивших аттестат о среднем (полном) общем образовании, в общей численности выпускников му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ниципальных общеобразовательных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3,1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2,1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Доля выпускников 11(12) классов, по</w:t>
            </w:r>
            <w:r>
              <w:rPr>
                <w:rFonts w:ascii="Bookman Old Style" w:hAnsi="Bookman Old Style" w:cs="Bookman Old Style"/>
              </w:rPr>
              <w:softHyphen/>
              <w:t>лучивших по результатам ЕГЭ и по русскому языку, и по математике более 55 баллов, в общей численности выпу</w:t>
            </w:r>
            <w:r>
              <w:rPr>
                <w:rFonts w:ascii="Bookman Old Style" w:hAnsi="Bookman Old Style" w:cs="Bookman Old Style"/>
              </w:rPr>
              <w:softHyphen/>
              <w:t>скников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32,1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34,1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37,1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школьников, обучающихся по ФГОС НОО, в общей численности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>обу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чающихся начальной школы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71,4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школьников, обучающихся по ФГОС, в общей численности обучаю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щихся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49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49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 xml:space="preserve">Доля школьников, обучающихся на "4" и "5"        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48,8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48,9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49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школьников,  освоивших образо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вательную программу соответствую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 xml:space="preserve">щего уровня                       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99,7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99,8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99,6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выпускников 9 классов муници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пальных общеобразовательных учреж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дений, сдавших  экзамен в стандарти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зированной форме (ГИА -9) по рус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скому языку, в общей численности вы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пускников  9 классов муниципальных общеобразовательных 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98,2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выпускников 9 классов муници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пальных общеобразовательных учреж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дений, сдавших   экзамен  по  матема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тике в стандартизированной форме (ГИА -9), в общей численности выпуск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ников 9 классов муниципальных обще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 xml:space="preserve">образовательных  учреждений 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91,8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92,2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выпускников, поступивших в вузы,      в общей численности выпуск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 xml:space="preserve">ников 11 (12) классов муниципальных общеобразовательных  учреждений 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75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79</w:t>
            </w:r>
            <w:bookmarkStart w:id="1" w:name="_GoBack"/>
            <w:bookmarkEnd w:id="1"/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муниципальных общеобразова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тельных учреждений, реализующих программы профильного обучения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85,7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педагогических работников, прошедших курсовую подготовку по ФГОС, в общей численности педагоги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ческих работников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92,3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943BC5">
            <w:pPr>
              <w:pStyle w:val="ConsPlusCell"/>
              <w:ind w:right="-162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1.2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муниципальных общеобразова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тельных учреждений, соответствующих современным требованиям обучения, в общем количестве муниципальных об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щеобразовательных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80,9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  общеобразовательных  учреж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дений, в которых созданы условия для детей с ограниченными возмож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ностями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5,3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11,1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14,3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обучающихся на 1 компью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тер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Ед.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6,2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A87AB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>6,8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Данный показатель не выполнен в связи с тем, что произошло незначительное уменьшение контингента в ОУ. В части ОУ недостаточное финансирование на закупку учебно-лабораторного оборудования.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943BC5">
            <w:pPr>
              <w:pStyle w:val="ConsPlusCell"/>
              <w:ind w:right="-162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1.3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Средняя наполняемость классов в го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родской местности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Ед.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23,7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23,8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24,5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Средняя наполняемость классов в сель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ской местности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Ед.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9,7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10,2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 xml:space="preserve">Количество обучающихся на одного учителя       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Ед.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10,7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11,6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обучающихся на 1 прочего работника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Ед.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11,2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11,4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обучающихся, которым предос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тавлена возможность дистанционного обучения по основным и дополнитель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ным образовательным программам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1,4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1,4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A87ABF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943BC5">
            <w:pPr>
              <w:pStyle w:val="ConsPlusCell"/>
              <w:ind w:right="-162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1.4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Среднемесячная номинальная начис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ленная заработная плата муниципаль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ных дошкольных образовательных уч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Руб.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11540,0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18124,0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B41044">
            <w:pPr>
              <w:pStyle w:val="ConsPlusCell"/>
              <w:ind w:left="158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14784,4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A87ABF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В 2014 году планировалось повышение заработной платы прочему персоналу, но в течение года заработная плата повышалась только педагогическим работникам, поэтому средняя заработная плата по ДОУ не достигла планового показателя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Среднемесячная номинальная начис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ленная заработная плата муниципаль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ных общеобразовательных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Руб.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17115,0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18124,0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 xml:space="preserve"> 22 161,1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4C0534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 xml:space="preserve">Увеличение показателя обусловлено повышением заработной платы </w:t>
            </w:r>
            <w:r>
              <w:rPr>
                <w:rFonts w:ascii="Bookman Old Style" w:hAnsi="Bookman Old Style" w:cs="Bookman Old Style"/>
              </w:rPr>
              <w:t>в ОУ.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Среднемесячная номинальная начис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ленная заработная плата учителей  му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ниципальных общеобразовательных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Руб.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21 927,0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23 023,0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 xml:space="preserve"> 27 226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>Увеличение показателя обусловлено повышением заработной платы педагогическим работникам</w:t>
            </w:r>
            <w:r>
              <w:rPr>
                <w:rFonts w:ascii="Bookman Old Style" w:hAnsi="Bookman Old Style" w:cs="Bookman Old Style"/>
              </w:rPr>
              <w:t xml:space="preserve"> ОУ.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1.5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 в возрасте 5-18 лет, полу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чающих услуги по дополнительному образованию в организациях различ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ной организационно-правовой формы и формы собственности, в общей чис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ленности детей данной возрастной группы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74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B56F0D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B56F0D">
              <w:rPr>
                <w:rFonts w:ascii="Bookman Old Style" w:hAnsi="Bookman Old Style" w:cs="Bookman Old Style"/>
              </w:rPr>
              <w:t>73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Данный показатель не выполнен в связи с тем, что, что  у БУ «Спорткомитет» не имеет лицензию на предоставление дополнительного образования.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1.6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 в возрасте 3 - 7 лет, полу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чающих услуги дошкольного 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A87AB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>90,4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Данный показатель не выполнен в связи с тем, что, часть детей данного возраста (например: дети с ОВЗ) воспитываются на дому.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 в возрасте 1 - 6 лет, полу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чающих услуги дошкольного 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83,2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83,8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A87AB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>79,6</w:t>
            </w:r>
          </w:p>
          <w:p w:rsidR="0078163F" w:rsidRPr="00782726" w:rsidRDefault="0078163F" w:rsidP="002E171B">
            <w:pPr>
              <w:pStyle w:val="ConsPlusCell"/>
              <w:rPr>
                <w:rFonts w:ascii="Bookman Old Style" w:hAnsi="Bookman Old Style" w:cs="Bookman Old Style"/>
                <w:color w:val="FF0000"/>
              </w:rPr>
            </w:pP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Данный показатель не выполнен в связи с тем, что, не все родители желают вести в ДОУ детей до 3-х лет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 в возрасте 1 - 6 лет, со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стоящих на учете для определения в муниципальные дошкольные 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тельные учреждения, в общей числен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ности детей в возрасте 1 - 6 лет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6,8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2,8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1.7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Соответствие соотношения среднеме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сячной заработной платы учителей и среднемесячной заработной платы в целом по  экономике области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101,3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муниципальных образователь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ных учреждений, в которых осуще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ствля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ется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>государственно-общест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венное управление образованием, в общей численности муниципальных 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тельных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92,3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1.8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родителей (законных представи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телей), получающих компенсацию части родительской платы за посеще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ние детьми образовательных учрежде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ний, реализующих основную общеоб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разовательную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>программу дошкольного образования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DD2D73">
              <w:rPr>
                <w:rFonts w:ascii="Bookman Old Style" w:hAnsi="Bookman Old Style" w:cs="Bookman Old Style"/>
                <w:lang w:eastAsia="ar-SA"/>
              </w:rPr>
              <w:t>Доля детей</w:t>
            </w:r>
            <w:r>
              <w:rPr>
                <w:rFonts w:ascii="Bookman Old Style" w:hAnsi="Bookman Old Style" w:cs="Bookman Old Style"/>
                <w:lang w:eastAsia="ar-SA"/>
              </w:rPr>
              <w:t xml:space="preserve"> 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t>из многодетных семей, приемных семей, имеющих в своем со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ставе трех и более детей, в том числе родных, которым предоставляются де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нежные выплаты на проезд и приобре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тение комплекта детской одежды, спортивной формы, в общем количе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стве таких детей, родители (законные представители) которых обратились за назначением указанных мер социаль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ной поддержки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DD2D73">
              <w:rPr>
                <w:rFonts w:ascii="Bookman Old Style" w:hAnsi="Bookman Old Style" w:cs="Bookman Old Style"/>
                <w:lang w:eastAsia="ar-SA"/>
              </w:rPr>
              <w:t>Доля</w:t>
            </w:r>
            <w:r>
              <w:rPr>
                <w:rFonts w:ascii="Bookman Old Style" w:hAnsi="Bookman Old Style" w:cs="Bookman Old Style"/>
                <w:lang w:eastAsia="ar-SA"/>
              </w:rPr>
              <w:t xml:space="preserve"> 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t>отдельных категорий обучаю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щихся в муниципальных общеобразо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вательных учреждениях, обеспеченных питанием, родители которых обрати</w:t>
            </w:r>
            <w:r w:rsidRPr="00DD2D73">
              <w:rPr>
                <w:rFonts w:ascii="Bookman Old Style" w:hAnsi="Bookman Old Style" w:cs="Bookman Old Style"/>
                <w:lang w:eastAsia="ar-SA"/>
              </w:rPr>
              <w:softHyphen/>
              <w:t>лись за получением питания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452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b/>
                <w:bCs/>
              </w:rPr>
              <w:t>Раздел 2. Комплексная безопасность образовательных учреждений и укрепление материально-технической базы учреждений образования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  <w:p w:rsidR="0078163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2.1</w:t>
            </w:r>
          </w:p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муниципальных образовательных учреждений, имеющих лицензию на право ведения образовательной дея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тельности, в общей численности муни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ципальных образовательных учрежде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муниципальных общеобразова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тельных учреждений, здания которых находятся в аварийном состоянии или требуют капитального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>ремонта, в об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щем количестве муниципальных обще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образовательных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 муниципальных дошкольных об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разовательных учреждений, здания ко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торых находятся в аварийном состоя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нии или требуют капитального ре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монта, процентов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1523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b/>
                <w:bCs/>
              </w:rPr>
              <w:t>Раздел 3. Кадровое и методическое обеспечение системы образования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3.1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вакансий педагогических работников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Ед.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17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>молодых специалистов в общей численности педагогических работни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ков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1,3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1,5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педагогических работников,  принявших участие в  муниципальных, областных  конкурсах  профессиональ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ного мастерства, в общей численности педагогических работников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11,0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11,2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>педагогических работников, имеющих высшее образование, в об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щей численности педагогических ра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ботников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79,7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79,9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A87AB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>61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Данный показатель не выполнен в связи с кадровой проблемой в районе: низкий приток молодых специалистов с высшим образованием. </w:t>
            </w:r>
          </w:p>
        </w:tc>
      </w:tr>
      <w:tr w:rsidR="0078163F" w:rsidRPr="00D20EE2">
        <w:trPr>
          <w:gridAfter w:val="1"/>
          <w:wAfter w:w="29" w:type="dxa"/>
          <w:tblCellSpacing w:w="5" w:type="nil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учителей, использующих совре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менные образовательные технологии (в том числе информационные коммуни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кационные технологии) в профессио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нальной деятельности, в общей чис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ленности учителей</w:t>
            </w:r>
          </w:p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</w:p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70,3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92,1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92,2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 xml:space="preserve">педагогических работников, прошедших  курсовую подготовку  в течение 5 лет, в общей численности педагогических работников     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98,8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99,2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1523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b/>
                <w:bCs/>
              </w:rPr>
              <w:t>Раздел 4. Развитие института замещающих семей</w:t>
            </w: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4.1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выявленных детей-сирот и детей, оставшихся без попечения ро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дителей, и устроенных в семьи граж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дан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Чел.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26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A87AB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>19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Данный показатель не выполнен в связи с тем, что проводится большая профилактическая работа с семьями группы риска с целью сохранения семьи. </w:t>
            </w: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кандидатов в замещающие родители, прошедших обучение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Чел.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A87ABF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87ABF">
              <w:rPr>
                <w:rFonts w:ascii="Bookman Old Style" w:hAnsi="Bookman Old Style" w:cs="Bookman Old Style"/>
              </w:rPr>
              <w:t>22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Данный показатель не выполнен в связи с тем, что в данный период нет должного спроса на обучение.</w:t>
            </w: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1523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b/>
                <w:bCs/>
              </w:rPr>
              <w:t>Раздел 5.  Одаренные дети</w:t>
            </w: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5.1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Удельный вес численности обучаю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щихся, участников регионального этапа    всероссийской олимпиады школьников, от общей численности обучающихся 9 - 11  классов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4,5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5,5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5.2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обучающихся, получающих материальную поддержку из бюджета района (районные стипендии, премии)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Чел.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43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43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5.3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детей, охваченных мероприя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тиями муниципального, регионального,  всероссийского уровней, в общей численности детей в возрасте от 7 до 18 лет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64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64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1523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b/>
                <w:bCs/>
              </w:rPr>
              <w:t>Раздел 6.  Реализация молодежной политики</w:t>
            </w:r>
          </w:p>
        </w:tc>
      </w:tr>
      <w:tr w:rsidR="0078163F" w:rsidRPr="00D20EE2">
        <w:trPr>
          <w:gridBefore w:val="1"/>
          <w:gridAfter w:val="1"/>
          <w:wAfter w:w="29" w:type="dxa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6.1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клубов, молодежных орга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низаций, функционирующих на терри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тории района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Ед.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35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39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Количество молодых людей, занятых деятельностью в клубах Центра по ра</w:t>
            </w:r>
            <w:r>
              <w:rPr>
                <w:rFonts w:ascii="Bookman Old Style" w:hAnsi="Bookman Old Style" w:cs="Bookman Old Style"/>
              </w:rPr>
              <w:softHyphen/>
              <w:t xml:space="preserve">боте с молодежью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Чел.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187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Количество</w:t>
            </w:r>
            <w:r w:rsidRPr="00A9298A">
              <w:rPr>
                <w:rFonts w:ascii="Bookman Old Style" w:hAnsi="Bookman Old Style" w:cs="Bookman Old Style"/>
              </w:rPr>
              <w:t xml:space="preserve"> детей школьного возраста, молодежи в возрасте от 18 до 35 лет, принимающих участие в деятельности органов самоуправления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Чел.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245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255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 первой и второй групп здо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ровья в общей численности обучаю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щихся в муниципальных общеобразо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вательных учреждениях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84,2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7B6A4C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7B6A4C">
              <w:rPr>
                <w:rFonts w:ascii="Bookman Old Style" w:hAnsi="Bookman Old Style" w:cs="Bookman Old Style"/>
              </w:rPr>
              <w:t>84,1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A87ABF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1523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b/>
                <w:bCs/>
              </w:rPr>
              <w:t>Раздел 7. Сохранение и укрепление здоровья детей и формирование физической культуры</w:t>
            </w: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7.1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школьников,   получающих пита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ние, в общем количестве таких обу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чающихся, которые (родители которых) обратились за получением питания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 школьного возраста, охва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ченных внеурочной спортивной дея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тельностью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62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62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1523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b/>
                <w:bCs/>
              </w:rPr>
              <w:t>Раздел 8. Профилактика безнадзорности, беспризорности и правонарушений среди несовершеннолетних</w:t>
            </w:r>
          </w:p>
        </w:tc>
      </w:tr>
      <w:tr w:rsidR="0078163F" w:rsidRPr="00D20EE2">
        <w:trPr>
          <w:gridBefore w:val="1"/>
          <w:gridAfter w:val="1"/>
          <w:wBefore w:w="6" w:type="dxa"/>
          <w:wAfter w:w="29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4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Default="0078163F" w:rsidP="00B56F0D">
            <w:pPr>
              <w:pStyle w:val="ConsPlusCell"/>
              <w:jc w:val="both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Доля детей и подростков, состоящих на учете в муниципальных общеобразова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тельных учреждениях, в общей  чис</w:t>
            </w:r>
            <w:r>
              <w:rPr>
                <w:rFonts w:ascii="Bookman Old Style" w:hAnsi="Bookman Old Style" w:cs="Bookman Old Style"/>
              </w:rPr>
              <w:softHyphen/>
            </w:r>
            <w:r w:rsidRPr="00A9298A">
              <w:rPr>
                <w:rFonts w:ascii="Bookman Old Style" w:hAnsi="Bookman Old Style" w:cs="Bookman Old Style"/>
              </w:rPr>
              <w:t>ленности детей и подростков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A9298A">
              <w:rPr>
                <w:rFonts w:ascii="Bookman Old Style" w:hAnsi="Bookman Old Style" w:cs="Bookman Old Style"/>
              </w:rPr>
              <w:t>муниципальных общеобразовательных учреждений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%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2,1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1,7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1,7</w:t>
            </w: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F" w:rsidRPr="00FD2D21" w:rsidRDefault="0078163F" w:rsidP="002E171B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</w:tbl>
    <w:p w:rsidR="0078163F" w:rsidRDefault="0078163F" w:rsidP="004C0534">
      <w:pPr>
        <w:rPr>
          <w:rFonts w:cs="Times New Roman"/>
        </w:rPr>
      </w:pPr>
    </w:p>
    <w:sectPr w:rsidR="0078163F" w:rsidSect="004C053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3D4"/>
    <w:rsid w:val="000F6995"/>
    <w:rsid w:val="0012409A"/>
    <w:rsid w:val="00136B86"/>
    <w:rsid w:val="001C7CAD"/>
    <w:rsid w:val="001F463E"/>
    <w:rsid w:val="002245C8"/>
    <w:rsid w:val="00256073"/>
    <w:rsid w:val="002E171B"/>
    <w:rsid w:val="002F1BCE"/>
    <w:rsid w:val="003065FC"/>
    <w:rsid w:val="00385CA5"/>
    <w:rsid w:val="003E17D2"/>
    <w:rsid w:val="003E241E"/>
    <w:rsid w:val="003F336F"/>
    <w:rsid w:val="004B4BE8"/>
    <w:rsid w:val="004B59BE"/>
    <w:rsid w:val="004C0534"/>
    <w:rsid w:val="005D31C9"/>
    <w:rsid w:val="005D6682"/>
    <w:rsid w:val="00604F3B"/>
    <w:rsid w:val="0063780F"/>
    <w:rsid w:val="00647B41"/>
    <w:rsid w:val="0078163F"/>
    <w:rsid w:val="00782726"/>
    <w:rsid w:val="007B6A4C"/>
    <w:rsid w:val="008D6084"/>
    <w:rsid w:val="00910C4F"/>
    <w:rsid w:val="00943BC5"/>
    <w:rsid w:val="00A228ED"/>
    <w:rsid w:val="00A46024"/>
    <w:rsid w:val="00A87ABF"/>
    <w:rsid w:val="00A9298A"/>
    <w:rsid w:val="00B10456"/>
    <w:rsid w:val="00B41044"/>
    <w:rsid w:val="00B56F0D"/>
    <w:rsid w:val="00B856D0"/>
    <w:rsid w:val="00BA7585"/>
    <w:rsid w:val="00BE271F"/>
    <w:rsid w:val="00C25F4C"/>
    <w:rsid w:val="00C275AB"/>
    <w:rsid w:val="00C975E9"/>
    <w:rsid w:val="00CA07BD"/>
    <w:rsid w:val="00D20EE2"/>
    <w:rsid w:val="00D339E1"/>
    <w:rsid w:val="00D4345B"/>
    <w:rsid w:val="00D71983"/>
    <w:rsid w:val="00D858E7"/>
    <w:rsid w:val="00D941B3"/>
    <w:rsid w:val="00D973D4"/>
    <w:rsid w:val="00DD2D73"/>
    <w:rsid w:val="00EE47ED"/>
    <w:rsid w:val="00FA64AB"/>
    <w:rsid w:val="00FD2D21"/>
    <w:rsid w:val="00FF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BE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B59BE"/>
    <w:pPr>
      <w:widowControl w:val="0"/>
      <w:autoSpaceDE w:val="0"/>
      <w:autoSpaceDN w:val="0"/>
      <w:adjustRightInd w:val="0"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3E1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7D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8</Pages>
  <Words>1560</Words>
  <Characters>8896</Characters>
  <Application>Microsoft Office Outlook</Application>
  <DocSecurity>0</DocSecurity>
  <Lines>0</Lines>
  <Paragraphs>0</Paragraphs>
  <ScaleCrop>false</ScaleCrop>
  <Company>HOME 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Lena</dc:creator>
  <cp:keywords/>
  <dc:description/>
  <cp:lastModifiedBy>ИРА</cp:lastModifiedBy>
  <cp:revision>2</cp:revision>
  <cp:lastPrinted>2015-03-30T13:33:00Z</cp:lastPrinted>
  <dcterms:created xsi:type="dcterms:W3CDTF">2015-05-07T12:08:00Z</dcterms:created>
  <dcterms:modified xsi:type="dcterms:W3CDTF">2015-05-07T12:08:00Z</dcterms:modified>
</cp:coreProperties>
</file>